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FA2" w:rsidRDefault="00A21FA2" w:rsidP="008113F1">
      <w:pPr>
        <w:pStyle w:val="AralkYok"/>
      </w:pPr>
      <w:bookmarkStart w:id="0" w:name="_Toc233021549"/>
      <w:bookmarkStart w:id="1" w:name="_Toc232234016"/>
      <w:bookmarkStart w:id="2" w:name="_Toc189367323"/>
    </w:p>
    <w:p w:rsidR="00A21FA2" w:rsidRDefault="00A21FA2" w:rsidP="00A21FA2">
      <w:pPr>
        <w:overflowPunct w:val="0"/>
        <w:autoSpaceDE w:val="0"/>
        <w:autoSpaceDN w:val="0"/>
        <w:adjustRightInd w:val="0"/>
        <w:spacing w:after="120"/>
        <w:jc w:val="center"/>
        <w:textAlignment w:val="baseline"/>
        <w:rPr>
          <w:b/>
          <w:color w:val="000000"/>
          <w:sz w:val="36"/>
          <w:szCs w:val="36"/>
        </w:rPr>
      </w:pPr>
    </w:p>
    <w:p w:rsidR="00A21FA2" w:rsidRDefault="00A21FA2" w:rsidP="00A21FA2">
      <w:pPr>
        <w:pStyle w:val="Balk6"/>
        <w:ind w:firstLine="0"/>
        <w:jc w:val="center"/>
      </w:pPr>
      <w:bookmarkStart w:id="3" w:name="_Bölüm_B:_Taslak_Sözleşme_(Özel_Koşu"/>
      <w:bookmarkStart w:id="4" w:name="_Toc233021553"/>
      <w:bookmarkEnd w:id="3"/>
      <w:r>
        <w:t>Bölüm B: Taslak Sözleşme (Özel Koşullar) ve Ekleri</w:t>
      </w:r>
      <w:bookmarkEnd w:id="4"/>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rPr>
          <w:sz w:val="28"/>
          <w:szCs w:val="28"/>
          <w:lang w:eastAsia="en-US"/>
        </w:rPr>
      </w:pPr>
      <w:r>
        <w:rPr>
          <w:sz w:val="28"/>
          <w:szCs w:val="28"/>
          <w:lang w:eastAsia="en-US"/>
        </w:rPr>
        <w:t>TEKLİF SAHİPLERİNE NOT:</w:t>
      </w:r>
    </w:p>
    <w:p w:rsidR="00A21FA2" w:rsidRDefault="00A21FA2" w:rsidP="00A21FA2">
      <w:pPr>
        <w:rPr>
          <w:sz w:val="28"/>
          <w:szCs w:val="28"/>
          <w:lang w:eastAsia="en-US"/>
        </w:rPr>
      </w:pPr>
    </w:p>
    <w:p w:rsidR="00A21FA2" w:rsidRDefault="00A21FA2" w:rsidP="00A21FA2">
      <w:pPr>
        <w:jc w:val="center"/>
        <w:rPr>
          <w:sz w:val="28"/>
          <w:szCs w:val="28"/>
          <w:lang w:eastAsia="en-US"/>
        </w:rPr>
      </w:pPr>
      <w:r>
        <w:rPr>
          <w:sz w:val="28"/>
          <w:szCs w:val="28"/>
          <w:lang w:eastAsia="en-US"/>
        </w:rPr>
        <w:t>Bu dosyadaki sözleşme örneği ihaleyi kazanmanız durumunda</w:t>
      </w:r>
    </w:p>
    <w:p w:rsidR="00A21FA2" w:rsidRDefault="00A21FA2" w:rsidP="00A21FA2">
      <w:pPr>
        <w:jc w:val="center"/>
        <w:rPr>
          <w:sz w:val="28"/>
          <w:szCs w:val="28"/>
          <w:lang w:eastAsia="en-US"/>
        </w:rPr>
      </w:pPr>
      <w:r>
        <w:rPr>
          <w:sz w:val="28"/>
          <w:szCs w:val="28"/>
          <w:lang w:eastAsia="en-US"/>
        </w:rPr>
        <w:t xml:space="preserve"> </w:t>
      </w:r>
      <w:proofErr w:type="gramStart"/>
      <w:r>
        <w:rPr>
          <w:sz w:val="28"/>
          <w:szCs w:val="28"/>
          <w:lang w:eastAsia="en-US"/>
        </w:rPr>
        <w:t>imza</w:t>
      </w:r>
      <w:proofErr w:type="gramEnd"/>
      <w:r>
        <w:rPr>
          <w:sz w:val="28"/>
          <w:szCs w:val="28"/>
          <w:lang w:eastAsia="en-US"/>
        </w:rPr>
        <w:t xml:space="preserve"> atacağınız sözleşmenin kopyasıdır.</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r>
        <w:rPr>
          <w:sz w:val="28"/>
          <w:szCs w:val="28"/>
          <w:lang w:eastAsia="en-US"/>
        </w:rPr>
        <w:t xml:space="preserve">Lütfen bu evrakta fiyat yazmayınız, </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proofErr w:type="gramStart"/>
      <w:r>
        <w:rPr>
          <w:sz w:val="28"/>
          <w:szCs w:val="28"/>
          <w:lang w:eastAsia="en-US"/>
        </w:rPr>
        <w:t>sadece</w:t>
      </w:r>
      <w:proofErr w:type="gramEnd"/>
      <w:r>
        <w:rPr>
          <w:sz w:val="28"/>
          <w:szCs w:val="28"/>
          <w:lang w:eastAsia="en-US"/>
        </w:rPr>
        <w:t xml:space="preserve"> kaşe ve imza ilgili taslak sözleşmeyi gördüğünüz </w:t>
      </w:r>
    </w:p>
    <w:p w:rsidR="00A21FA2" w:rsidRDefault="00A21FA2" w:rsidP="00A21FA2">
      <w:pPr>
        <w:jc w:val="center"/>
        <w:rPr>
          <w:sz w:val="28"/>
          <w:szCs w:val="28"/>
          <w:lang w:eastAsia="en-US"/>
        </w:rPr>
      </w:pPr>
      <w:proofErr w:type="gramStart"/>
      <w:r>
        <w:rPr>
          <w:sz w:val="28"/>
          <w:szCs w:val="28"/>
          <w:lang w:eastAsia="en-US"/>
        </w:rPr>
        <w:t>ve</w:t>
      </w:r>
      <w:proofErr w:type="gramEnd"/>
      <w:r>
        <w:rPr>
          <w:sz w:val="28"/>
          <w:szCs w:val="28"/>
          <w:lang w:eastAsia="en-US"/>
        </w:rPr>
        <w:t xml:space="preserve"> kabul ettiğiniz onaylamak için yeterlidir.</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r>
        <w:rPr>
          <w:sz w:val="28"/>
          <w:szCs w:val="28"/>
          <w:lang w:eastAsia="en-US"/>
        </w:rPr>
        <w:t>İhaleyi kazanmanız durumunda yararlanıcı ile sözleşme imzalanacaktır.</w:t>
      </w: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jc w:val="both"/>
      </w:pPr>
    </w:p>
    <w:p w:rsidR="00A21FA2" w:rsidRDefault="00A21FA2" w:rsidP="00A21FA2">
      <w:pPr>
        <w:jc w:val="both"/>
      </w:pPr>
      <w:r>
        <w:br w:type="page"/>
      </w:r>
    </w:p>
    <w:p w:rsidR="00317D11" w:rsidRPr="00317D11" w:rsidRDefault="00317D11" w:rsidP="00317D11">
      <w:pPr>
        <w:spacing w:before="120"/>
        <w:jc w:val="center"/>
        <w:rPr>
          <w:rFonts w:eastAsia="Calibri"/>
          <w:b/>
          <w:szCs w:val="22"/>
          <w:lang w:eastAsia="en-US" w:bidi="en-US"/>
        </w:rPr>
      </w:pPr>
      <w:bookmarkStart w:id="5" w:name="_Toc232234022"/>
      <w:bookmarkEnd w:id="0"/>
      <w:bookmarkEnd w:id="1"/>
      <w:bookmarkEnd w:id="2"/>
      <w:r w:rsidRPr="00317D11">
        <w:rPr>
          <w:rFonts w:eastAsia="Calibri"/>
          <w:b/>
          <w:szCs w:val="22"/>
          <w:lang w:eastAsia="en-US" w:bidi="en-US"/>
        </w:rPr>
        <w:lastRenderedPageBreak/>
        <w:t>SÖZLEŞME VE ÖZEL KOŞULLAR</w:t>
      </w:r>
      <w:bookmarkEnd w:id="5"/>
    </w:p>
    <w:p w:rsidR="00317D11" w:rsidRPr="00317D11" w:rsidRDefault="00317D11" w:rsidP="00317D11">
      <w:pPr>
        <w:spacing w:before="120"/>
        <w:jc w:val="both"/>
        <w:rPr>
          <w:rFonts w:eastAsia="Calibri"/>
          <w:sz w:val="20"/>
          <w:szCs w:val="22"/>
          <w:lang w:eastAsia="en-US" w:bidi="en-US"/>
        </w:rPr>
      </w:pPr>
      <w:r w:rsidRPr="00317D11">
        <w:rPr>
          <w:rFonts w:eastAsia="Calibri"/>
          <w:noProof/>
          <w:sz w:val="20"/>
          <w:szCs w:val="22"/>
        </w:rPr>
        <mc:AlternateContent>
          <mc:Choice Requires="wps">
            <w:drawing>
              <wp:inline distT="0" distB="0" distL="0" distR="0" wp14:anchorId="3FB85C78" wp14:editId="1EC04CE6">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317D11" w:rsidRPr="00C36C6F" w:rsidRDefault="00317D11" w:rsidP="00317D11">
                            <w:pPr>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FB85C78"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317D11" w:rsidRPr="00C36C6F" w:rsidRDefault="00317D11" w:rsidP="00317D11">
                      <w:pPr>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317D11" w:rsidRPr="00317D11" w:rsidRDefault="001A4659" w:rsidP="00317D11">
      <w:pPr>
        <w:spacing w:before="120" w:after="120"/>
        <w:jc w:val="center"/>
        <w:rPr>
          <w:rFonts w:eastAsia="Calibri"/>
          <w:b/>
          <w:szCs w:val="22"/>
          <w:lang w:eastAsia="en-US" w:bidi="en-US"/>
        </w:rPr>
      </w:pPr>
      <w:bookmarkStart w:id="6" w:name="_Toc179364466"/>
      <w:bookmarkStart w:id="7" w:name="_Toc232234023"/>
      <w:r>
        <w:rPr>
          <w:rFonts w:eastAsia="Calibri"/>
          <w:b/>
          <w:szCs w:val="22"/>
          <w:highlight w:val="lightGray"/>
          <w:lang w:eastAsia="en-US" w:bidi="en-US"/>
        </w:rPr>
        <w:t>MAL ALIMI</w:t>
      </w:r>
      <w:r>
        <w:rPr>
          <w:rFonts w:eastAsia="Calibri"/>
          <w:b/>
          <w:szCs w:val="22"/>
          <w:lang w:eastAsia="en-US" w:bidi="en-US"/>
        </w:rPr>
        <w:t xml:space="preserve"> </w:t>
      </w:r>
      <w:r w:rsidR="00317D11" w:rsidRPr="00317D11">
        <w:rPr>
          <w:rFonts w:eastAsia="Calibri"/>
          <w:b/>
          <w:szCs w:val="22"/>
          <w:lang w:eastAsia="en-US" w:bidi="en-US"/>
        </w:rPr>
        <w:t>SÖZLEŞMESİ</w:t>
      </w:r>
      <w:bookmarkEnd w:id="6"/>
      <w:bookmarkEnd w:id="7"/>
    </w:p>
    <w:p w:rsidR="00317D11" w:rsidRPr="00317D11" w:rsidRDefault="00317D11" w:rsidP="001A4659">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Bir tarafta</w:t>
      </w:r>
      <w:r w:rsidR="001A4659">
        <w:rPr>
          <w:rFonts w:eastAsia="Calibri"/>
          <w:color w:val="000000"/>
          <w:sz w:val="20"/>
          <w:szCs w:val="22"/>
          <w:lang w:eastAsia="en-US" w:bidi="en-US"/>
        </w:rPr>
        <w:t xml:space="preserve"> </w:t>
      </w:r>
      <w:r w:rsidR="001A4659" w:rsidRPr="001A4659">
        <w:rPr>
          <w:color w:val="000000"/>
          <w:sz w:val="20"/>
        </w:rPr>
        <w:t>Hüseyin Tekin ( Ümmetoğlu Kereste</w:t>
      </w:r>
      <w:r w:rsidR="001A4659">
        <w:rPr>
          <w:color w:val="000000"/>
          <w:sz w:val="20"/>
        </w:rPr>
        <w:t>cilik</w:t>
      </w:r>
      <w:r w:rsidR="001A4659" w:rsidRPr="001A4659">
        <w:rPr>
          <w:color w:val="000000"/>
          <w:sz w:val="20"/>
        </w:rPr>
        <w:t>)</w:t>
      </w:r>
      <w:r w:rsidR="008F0C08">
        <w:rPr>
          <w:b/>
          <w:sz w:val="20"/>
          <w:szCs w:val="20"/>
        </w:rPr>
        <w:t xml:space="preserve"> Cumhuriyet Mah</w:t>
      </w:r>
      <w:r w:rsidR="001A4659" w:rsidRPr="001A4659">
        <w:rPr>
          <w:b/>
          <w:sz w:val="20"/>
          <w:szCs w:val="20"/>
        </w:rPr>
        <w:t>.</w:t>
      </w:r>
      <w:r w:rsidR="008F0C08">
        <w:rPr>
          <w:b/>
          <w:sz w:val="20"/>
          <w:szCs w:val="20"/>
        </w:rPr>
        <w:t xml:space="preserve"> Fatih Sultan Mehmet Cad. Arpalı</w:t>
      </w:r>
      <w:r w:rsidR="001A4659" w:rsidRPr="001A4659">
        <w:rPr>
          <w:b/>
          <w:sz w:val="20"/>
          <w:szCs w:val="20"/>
        </w:rPr>
        <w:t>/ BAYBURT</w:t>
      </w:r>
      <w:r w:rsidR="001A4659" w:rsidRPr="001A4659">
        <w:rPr>
          <w:color w:val="000000"/>
          <w:sz w:val="20"/>
        </w:rPr>
        <w:t xml:space="preserve">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(Sözleşme makamı), ve</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Diğer tarafta</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sz w:val="20"/>
          <w:szCs w:val="22"/>
          <w:lang w:eastAsia="en-US" w:bidi="en-US"/>
        </w:rPr>
        <w:t xml:space="preserve"> </w:t>
      </w:r>
      <w:proofErr w:type="spellStart"/>
      <w:r w:rsidR="00CD079E">
        <w:rPr>
          <w:rFonts w:eastAsia="Calibri"/>
          <w:color w:val="000000"/>
          <w:sz w:val="20"/>
          <w:szCs w:val="22"/>
          <w:lang w:eastAsia="en-US" w:bidi="en-US"/>
        </w:rPr>
        <w:t>Armaksan</w:t>
      </w:r>
      <w:proofErr w:type="spellEnd"/>
      <w:r w:rsidR="00CD079E">
        <w:rPr>
          <w:rFonts w:eastAsia="Calibri"/>
          <w:color w:val="000000"/>
          <w:sz w:val="20"/>
          <w:szCs w:val="22"/>
          <w:lang w:eastAsia="en-US" w:bidi="en-US"/>
        </w:rPr>
        <w:t xml:space="preserve"> Enerji Makine Mühendislik </w:t>
      </w:r>
      <w:proofErr w:type="spellStart"/>
      <w:r w:rsidR="00CD079E">
        <w:rPr>
          <w:rFonts w:eastAsia="Calibri"/>
          <w:color w:val="000000"/>
          <w:sz w:val="20"/>
          <w:szCs w:val="22"/>
          <w:lang w:eastAsia="en-US" w:bidi="en-US"/>
        </w:rPr>
        <w:t>İmallat</w:t>
      </w:r>
      <w:proofErr w:type="spellEnd"/>
      <w:r w:rsidR="00CD079E">
        <w:rPr>
          <w:rFonts w:eastAsia="Calibri"/>
          <w:color w:val="000000"/>
          <w:sz w:val="20"/>
          <w:szCs w:val="22"/>
          <w:lang w:eastAsia="en-US" w:bidi="en-US"/>
        </w:rPr>
        <w:t xml:space="preserve"> San. Tic. Ltd. Şti </w:t>
      </w:r>
      <w:r w:rsidRPr="00317D11">
        <w:rPr>
          <w:rFonts w:eastAsia="Calibri"/>
          <w:color w:val="000000"/>
          <w:sz w:val="20"/>
          <w:szCs w:val="22"/>
          <w:lang w:eastAsia="en-US" w:bidi="en-US"/>
        </w:rPr>
        <w:t xml:space="preserve">   </w:t>
      </w:r>
    </w:p>
    <w:p w:rsidR="00317D11" w:rsidRPr="00317D11" w:rsidRDefault="00CD079E" w:rsidP="00CD079E">
      <w:pPr>
        <w:tabs>
          <w:tab w:val="left" w:pos="915"/>
        </w:tabs>
        <w:spacing w:before="120"/>
        <w:jc w:val="both"/>
        <w:rPr>
          <w:rFonts w:eastAsia="Calibri"/>
          <w:color w:val="000000"/>
          <w:sz w:val="20"/>
          <w:szCs w:val="22"/>
          <w:lang w:eastAsia="en-US" w:bidi="en-US"/>
        </w:rPr>
      </w:pPr>
      <w:r>
        <w:rPr>
          <w:rFonts w:eastAsia="Calibri"/>
          <w:color w:val="000000"/>
          <w:sz w:val="20"/>
          <w:szCs w:val="22"/>
          <w:lang w:eastAsia="en-US" w:bidi="en-US"/>
        </w:rPr>
        <w:t xml:space="preserve">                </w:t>
      </w:r>
      <w:proofErr w:type="spellStart"/>
      <w:r>
        <w:rPr>
          <w:rFonts w:eastAsia="Calibri"/>
          <w:color w:val="000000"/>
          <w:sz w:val="20"/>
          <w:szCs w:val="22"/>
          <w:lang w:eastAsia="en-US" w:bidi="en-US"/>
        </w:rPr>
        <w:t>Güzelhisar</w:t>
      </w:r>
      <w:proofErr w:type="spellEnd"/>
      <w:r>
        <w:rPr>
          <w:rFonts w:eastAsia="Calibri"/>
          <w:color w:val="000000"/>
          <w:sz w:val="20"/>
          <w:szCs w:val="22"/>
          <w:lang w:eastAsia="en-US" w:bidi="en-US"/>
        </w:rPr>
        <w:t xml:space="preserve"> Mah. 93. Cadde No 30 Akyurt / ANKARA </w:t>
      </w:r>
    </w:p>
    <w:p w:rsidR="00317D11" w:rsidRPr="00CD079E" w:rsidRDefault="00CD079E" w:rsidP="00CD079E">
      <w:pPr>
        <w:overflowPunct w:val="0"/>
        <w:autoSpaceDE w:val="0"/>
        <w:autoSpaceDN w:val="0"/>
        <w:adjustRightInd w:val="0"/>
        <w:spacing w:before="120"/>
        <w:ind w:firstLine="720"/>
        <w:jc w:val="both"/>
        <w:textAlignment w:val="baseline"/>
        <w:rPr>
          <w:rFonts w:eastAsia="Calibri"/>
          <w:color w:val="000000"/>
          <w:sz w:val="20"/>
          <w:szCs w:val="20"/>
          <w:lang w:eastAsia="en-US" w:bidi="en-US"/>
        </w:rPr>
      </w:pPr>
      <w:r>
        <w:rPr>
          <w:rFonts w:eastAsia="Calibri"/>
          <w:color w:val="000000"/>
          <w:sz w:val="20"/>
          <w:szCs w:val="20"/>
          <w:lang w:eastAsia="en-US" w:bidi="en-US"/>
        </w:rPr>
        <w:t>Yahya Galip V.D. 079 038 1537</w:t>
      </w:r>
      <w:r w:rsidR="00317D11" w:rsidRPr="00317D11">
        <w:rPr>
          <w:rFonts w:eastAsia="Calibri"/>
          <w:color w:val="000000"/>
          <w:sz w:val="20"/>
          <w:szCs w:val="22"/>
          <w:lang w:eastAsia="en-US" w:bidi="en-US"/>
        </w:rPr>
        <w:t xml:space="preserve">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(Yüklenici) olmak üzere, taraflar aşağıdaki hususlarda anlaşmışlardır: </w:t>
      </w:r>
    </w:p>
    <w:p w:rsidR="00317D11" w:rsidRPr="00317D11" w:rsidRDefault="00317D11" w:rsidP="00317D11">
      <w:pPr>
        <w:spacing w:before="120"/>
        <w:ind w:firstLine="720"/>
        <w:jc w:val="center"/>
        <w:rPr>
          <w:rFonts w:eastAsia="Calibri"/>
          <w:b/>
          <w:sz w:val="20"/>
          <w:szCs w:val="20"/>
          <w:lang w:eastAsia="en-US" w:bidi="en-US"/>
        </w:rPr>
      </w:pPr>
      <w:bookmarkStart w:id="8" w:name="_Toc179364467"/>
      <w:bookmarkStart w:id="9" w:name="_Toc232234024"/>
    </w:p>
    <w:p w:rsidR="00317D11" w:rsidRPr="00317D11" w:rsidRDefault="00317D11" w:rsidP="00317D11">
      <w:pPr>
        <w:spacing w:before="120"/>
        <w:jc w:val="center"/>
        <w:rPr>
          <w:rFonts w:eastAsia="Calibri"/>
          <w:b/>
          <w:sz w:val="20"/>
          <w:szCs w:val="20"/>
          <w:lang w:eastAsia="en-US" w:bidi="en-US"/>
        </w:rPr>
      </w:pPr>
      <w:r w:rsidRPr="00317D11">
        <w:rPr>
          <w:rFonts w:eastAsia="Calibri"/>
          <w:b/>
          <w:sz w:val="20"/>
          <w:szCs w:val="20"/>
          <w:lang w:eastAsia="en-US" w:bidi="en-US"/>
        </w:rPr>
        <w:t>ÖZEL KOŞULLAR</w:t>
      </w:r>
      <w:bookmarkEnd w:id="8"/>
      <w:bookmarkEnd w:id="9"/>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 Konu</w:t>
      </w:r>
    </w:p>
    <w:p w:rsidR="000258FF" w:rsidRPr="000258FF" w:rsidRDefault="00317D11" w:rsidP="000258FF">
      <w:pPr>
        <w:jc w:val="both"/>
        <w:rPr>
          <w:color w:val="000000"/>
          <w:sz w:val="20"/>
        </w:rPr>
      </w:pPr>
      <w:r w:rsidRPr="00317D11">
        <w:rPr>
          <w:rFonts w:eastAsia="Calibri"/>
          <w:color w:val="000000"/>
          <w:sz w:val="20"/>
          <w:szCs w:val="22"/>
          <w:lang w:eastAsia="en-US" w:bidi="en-US"/>
        </w:rPr>
        <w:t xml:space="preserve">Bu sözleşmenin konusu </w:t>
      </w:r>
      <w:r w:rsidR="000258FF">
        <w:rPr>
          <w:rFonts w:eastAsia="Calibri"/>
          <w:color w:val="000000"/>
          <w:sz w:val="20"/>
          <w:szCs w:val="22"/>
          <w:lang w:eastAsia="en-US" w:bidi="en-US"/>
        </w:rPr>
        <w:t xml:space="preserve">Bayburt İli </w:t>
      </w:r>
      <w:proofErr w:type="spellStart"/>
      <w:r w:rsidR="000258FF">
        <w:rPr>
          <w:rFonts w:eastAsia="Calibri"/>
          <w:color w:val="000000"/>
          <w:sz w:val="20"/>
          <w:szCs w:val="22"/>
          <w:lang w:eastAsia="en-US" w:bidi="en-US"/>
        </w:rPr>
        <w:t>Çiğdemtepe</w:t>
      </w:r>
      <w:proofErr w:type="spellEnd"/>
      <w:r w:rsidR="000258FF">
        <w:rPr>
          <w:rFonts w:eastAsia="Calibri"/>
          <w:color w:val="000000"/>
          <w:sz w:val="20"/>
          <w:szCs w:val="22"/>
          <w:lang w:eastAsia="en-US" w:bidi="en-US"/>
        </w:rPr>
        <w:t xml:space="preserve"> köyü küme evleri</w:t>
      </w:r>
      <w:r w:rsidRPr="00317D11">
        <w:rPr>
          <w:rFonts w:eastAsia="Calibri"/>
          <w:color w:val="000000"/>
          <w:sz w:val="20"/>
          <w:szCs w:val="22"/>
          <w:lang w:eastAsia="en-US" w:bidi="en-US"/>
        </w:rPr>
        <w:t xml:space="preserve"> ‘da uygulanacak </w:t>
      </w:r>
      <w:r w:rsidR="000258FF" w:rsidRPr="000258FF">
        <w:rPr>
          <w:rFonts w:eastAsia="Calibri"/>
          <w:b/>
          <w:color w:val="000000"/>
          <w:sz w:val="20"/>
          <w:szCs w:val="22"/>
          <w:lang w:eastAsia="en-US" w:bidi="en-US"/>
        </w:rPr>
        <w:t xml:space="preserve">Sıfır Atık </w:t>
      </w:r>
      <w:proofErr w:type="spellStart"/>
      <w:r w:rsidR="000258FF" w:rsidRPr="000258FF">
        <w:rPr>
          <w:rFonts w:eastAsia="Calibri"/>
          <w:b/>
          <w:color w:val="000000"/>
          <w:sz w:val="20"/>
          <w:szCs w:val="22"/>
          <w:lang w:eastAsia="en-US" w:bidi="en-US"/>
        </w:rPr>
        <w:t>Pelet</w:t>
      </w:r>
      <w:proofErr w:type="spellEnd"/>
      <w:r w:rsidR="000258FF" w:rsidRPr="000258FF">
        <w:rPr>
          <w:rFonts w:eastAsia="Calibri"/>
          <w:b/>
          <w:color w:val="000000"/>
          <w:sz w:val="20"/>
          <w:szCs w:val="22"/>
          <w:lang w:eastAsia="en-US" w:bidi="en-US"/>
        </w:rPr>
        <w:t xml:space="preserve"> Üretim tesisi</w:t>
      </w:r>
      <w:r w:rsidR="000258FF" w:rsidRPr="000258FF">
        <w:rPr>
          <w:b/>
          <w:sz w:val="20"/>
          <w:szCs w:val="20"/>
        </w:rPr>
        <w:t xml:space="preserve"> </w:t>
      </w:r>
      <w:r w:rsidR="000258FF" w:rsidRPr="000258FF">
        <w:rPr>
          <w:sz w:val="20"/>
          <w:szCs w:val="20"/>
        </w:rPr>
        <w:t>kapsamında</w:t>
      </w:r>
      <w:r w:rsidR="006A1AFF">
        <w:rPr>
          <w:b/>
          <w:sz w:val="20"/>
          <w:szCs w:val="20"/>
        </w:rPr>
        <w:t xml:space="preserve"> </w:t>
      </w:r>
      <w:r w:rsidR="000258FF">
        <w:rPr>
          <w:b/>
          <w:sz w:val="20"/>
          <w:szCs w:val="20"/>
        </w:rPr>
        <w:t>Ele</w:t>
      </w:r>
      <w:r w:rsidR="008F0C08">
        <w:rPr>
          <w:b/>
          <w:sz w:val="20"/>
          <w:szCs w:val="20"/>
        </w:rPr>
        <w:t>me-Kurutucu-</w:t>
      </w:r>
      <w:proofErr w:type="spellStart"/>
      <w:r w:rsidR="008F0C08">
        <w:rPr>
          <w:b/>
          <w:sz w:val="20"/>
          <w:szCs w:val="20"/>
        </w:rPr>
        <w:t>P</w:t>
      </w:r>
      <w:r w:rsidR="006A1AFF">
        <w:rPr>
          <w:b/>
          <w:sz w:val="20"/>
          <w:szCs w:val="20"/>
        </w:rPr>
        <w:t>eletleme</w:t>
      </w:r>
      <w:proofErr w:type="spellEnd"/>
      <w:r w:rsidR="000258FF" w:rsidRPr="000258FF">
        <w:rPr>
          <w:b/>
          <w:sz w:val="20"/>
          <w:szCs w:val="20"/>
        </w:rPr>
        <w:t>-Paketleme makinelerinden oluşan üretim hattı</w:t>
      </w:r>
      <w:r w:rsidR="000258FF" w:rsidRPr="000258FF">
        <w:rPr>
          <w:sz w:val="20"/>
          <w:szCs w:val="20"/>
        </w:rPr>
        <w:t xml:space="preserve"> </w:t>
      </w:r>
      <w:r w:rsidR="000258FF">
        <w:rPr>
          <w:sz w:val="20"/>
          <w:szCs w:val="20"/>
        </w:rPr>
        <w:t xml:space="preserve">için </w:t>
      </w:r>
      <w:r w:rsidR="000258FF" w:rsidRPr="000258FF">
        <w:rPr>
          <w:color w:val="000000"/>
          <w:sz w:val="20"/>
        </w:rPr>
        <w:t xml:space="preserve">makine alımıdır. </w:t>
      </w:r>
    </w:p>
    <w:p w:rsidR="00317D11" w:rsidRPr="00317D11" w:rsidRDefault="000258FF" w:rsidP="00317D11">
      <w:pPr>
        <w:spacing w:before="120"/>
        <w:ind w:firstLine="720"/>
        <w:jc w:val="both"/>
        <w:rPr>
          <w:rFonts w:eastAsia="Calibri"/>
          <w:color w:val="000000"/>
          <w:sz w:val="20"/>
          <w:szCs w:val="22"/>
          <w:lang w:eastAsia="en-US" w:bidi="en-US"/>
        </w:rPr>
      </w:pPr>
      <w:r>
        <w:rPr>
          <w:rFonts w:eastAsia="Calibri"/>
          <w:color w:val="000000"/>
          <w:sz w:val="20"/>
          <w:szCs w:val="22"/>
          <w:lang w:eastAsia="en-US" w:bidi="en-US"/>
        </w:rPr>
        <w:t xml:space="preserve"> </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Sözleşmenin yapısı</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Yüklenici, bu ihalede belirlenmiş olan ve öncelik sırasına göre, Özel Koşullar (“Özel Koşullar”) ve aşağıdaki Eklerde belirtilen koşullardan oluşan şartların, gereğine uygun olarak faaliyetlerini sürdürecektir:</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Ek-1: Genel Koşullar</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Ek-2: Teknik Şartname (İş Tanımı)</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Ek-3: Teknik Teklif &lt;</w:t>
      </w:r>
      <w:r w:rsidRPr="00317D11">
        <w:rPr>
          <w:rFonts w:eastAsia="Calibri"/>
          <w:color w:val="000000"/>
          <w:sz w:val="20"/>
          <w:szCs w:val="22"/>
          <w:highlight w:val="lightGray"/>
          <w:lang w:eastAsia="en-US" w:bidi="en-US"/>
        </w:rPr>
        <w:t xml:space="preserve">Hizmet Alımlarında Organizasyon ve Metodoloji ve Kilit Uzmanlarının Özgeçmişleri </w:t>
      </w:r>
      <w:proofErr w:type="gramStart"/>
      <w:r w:rsidRPr="00317D11">
        <w:rPr>
          <w:rFonts w:eastAsia="Calibri"/>
          <w:color w:val="000000"/>
          <w:sz w:val="20"/>
          <w:szCs w:val="22"/>
          <w:highlight w:val="lightGray"/>
          <w:lang w:eastAsia="en-US" w:bidi="en-US"/>
        </w:rPr>
        <w:t>Dahil</w:t>
      </w:r>
      <w:proofErr w:type="gramEnd"/>
      <w:r w:rsidRPr="00317D11">
        <w:rPr>
          <w:rFonts w:eastAsia="Calibri"/>
          <w:color w:val="000000"/>
          <w:sz w:val="20"/>
          <w:szCs w:val="22"/>
          <w:lang w:eastAsia="en-US" w:bidi="en-US"/>
        </w:rPr>
        <w:t>&gt;</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Ek-4: Mali Teklif (Bütçe Dökümü)</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Ek-5: Standart Formlar ve Diğer Gerekli Belgeler</w:t>
      </w:r>
    </w:p>
    <w:p w:rsidR="00317D11" w:rsidRPr="00317D11" w:rsidRDefault="00317D11" w:rsidP="00317D11">
      <w:pPr>
        <w:spacing w:before="120"/>
        <w:ind w:firstLine="720"/>
        <w:jc w:val="both"/>
        <w:rPr>
          <w:rFonts w:eastAsia="Calibri"/>
          <w:color w:val="000000"/>
          <w:sz w:val="20"/>
          <w:szCs w:val="22"/>
          <w:u w:val="single"/>
          <w:lang w:eastAsia="en-US" w:bidi="en-US"/>
        </w:rPr>
      </w:pPr>
    </w:p>
    <w:p w:rsidR="00317D11" w:rsidRPr="00317D11" w:rsidRDefault="00317D11" w:rsidP="00317D11">
      <w:pPr>
        <w:spacing w:before="120"/>
        <w:ind w:firstLine="720"/>
        <w:jc w:val="both"/>
        <w:rPr>
          <w:rFonts w:eastAsia="Calibri"/>
          <w:color w:val="000000"/>
          <w:sz w:val="20"/>
          <w:szCs w:val="22"/>
          <w:u w:val="single"/>
          <w:lang w:eastAsia="en-US" w:bidi="en-US"/>
        </w:rPr>
      </w:pPr>
      <w:r w:rsidRPr="00317D11">
        <w:rPr>
          <w:rFonts w:eastAsia="Calibri"/>
          <w:snapToGrid w:val="0"/>
          <w:color w:val="000000"/>
          <w:sz w:val="20"/>
          <w:szCs w:val="22"/>
          <w:lang w:eastAsia="en-US" w:bidi="en-US"/>
        </w:rPr>
        <w:t xml:space="preserve">Yukarıdaki belgeler arasında herhangi bir çelişki olması durumunda, bunların hükümleri, yukarıda belirtilen öncelik sırasına göre uygulanır. </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Sözleşme bedeli ve ödemeler</w:t>
      </w:r>
    </w:p>
    <w:p w:rsidR="00317D11" w:rsidRPr="00317D11" w:rsidRDefault="00CD079E" w:rsidP="00317D11">
      <w:pPr>
        <w:spacing w:before="120" w:after="120"/>
        <w:jc w:val="both"/>
        <w:rPr>
          <w:rFonts w:eastAsia="Calibri"/>
          <w:color w:val="000000"/>
          <w:sz w:val="20"/>
          <w:szCs w:val="20"/>
          <w:lang w:eastAsia="en-US" w:bidi="en-US"/>
        </w:rPr>
      </w:pPr>
      <w:r>
        <w:rPr>
          <w:rFonts w:eastAsia="Calibri"/>
          <w:color w:val="000000"/>
          <w:sz w:val="20"/>
          <w:szCs w:val="20"/>
          <w:lang w:eastAsia="en-US" w:bidi="en-US"/>
        </w:rPr>
        <w:t>Sözleşme Bedeli</w:t>
      </w:r>
      <w:r w:rsidR="00500F4D">
        <w:rPr>
          <w:rFonts w:eastAsia="Calibri"/>
          <w:color w:val="000000"/>
          <w:sz w:val="20"/>
          <w:szCs w:val="20"/>
          <w:lang w:eastAsia="en-US" w:bidi="en-US"/>
        </w:rPr>
        <w:t xml:space="preserve"> KDV dahil</w:t>
      </w:r>
      <w:r>
        <w:rPr>
          <w:rFonts w:eastAsia="Calibri"/>
          <w:color w:val="000000"/>
          <w:sz w:val="20"/>
          <w:szCs w:val="20"/>
          <w:lang w:eastAsia="en-US" w:bidi="en-US"/>
        </w:rPr>
        <w:t>:</w:t>
      </w:r>
      <w:r w:rsidR="00500F4D">
        <w:rPr>
          <w:rFonts w:eastAsia="Calibri"/>
          <w:color w:val="000000"/>
          <w:sz w:val="20"/>
          <w:szCs w:val="20"/>
          <w:lang w:eastAsia="en-US" w:bidi="en-US"/>
        </w:rPr>
        <w:t xml:space="preserve"> 2,880,</w:t>
      </w:r>
      <w:proofErr w:type="gramStart"/>
      <w:r w:rsidR="00500F4D">
        <w:rPr>
          <w:rFonts w:eastAsia="Calibri"/>
          <w:color w:val="000000"/>
          <w:sz w:val="20"/>
          <w:szCs w:val="20"/>
          <w:lang w:eastAsia="en-US" w:bidi="en-US"/>
        </w:rPr>
        <w:t xml:space="preserve">000 </w:t>
      </w:r>
      <w:r>
        <w:rPr>
          <w:rFonts w:eastAsia="Calibri"/>
          <w:color w:val="000000"/>
          <w:sz w:val="20"/>
          <w:szCs w:val="20"/>
          <w:lang w:eastAsia="en-US" w:bidi="en-US"/>
        </w:rPr>
        <w:t xml:space="preserve"> </w:t>
      </w:r>
      <w:r w:rsidR="00317D11" w:rsidRPr="00317D11">
        <w:rPr>
          <w:rFonts w:eastAsia="Calibri"/>
          <w:color w:val="000000"/>
          <w:sz w:val="20"/>
          <w:szCs w:val="20"/>
          <w:lang w:eastAsia="en-US" w:bidi="en-US"/>
        </w:rPr>
        <w:t xml:space="preserve"> TL’dir</w:t>
      </w:r>
      <w:proofErr w:type="gramEnd"/>
      <w:r w:rsidR="00317D11" w:rsidRPr="00317D11">
        <w:rPr>
          <w:rFonts w:eastAsia="Calibri"/>
          <w:color w:val="000000"/>
          <w:sz w:val="20"/>
          <w:szCs w:val="20"/>
          <w:lang w:eastAsia="en-US" w:bidi="en-US"/>
        </w:rPr>
        <w:t>.</w:t>
      </w:r>
    </w:p>
    <w:p w:rsidR="00317D11" w:rsidRPr="00317D11" w:rsidRDefault="00317D11" w:rsidP="00A65720">
      <w:pPr>
        <w:tabs>
          <w:tab w:val="decimal" w:pos="7938"/>
        </w:tabs>
        <w:spacing w:before="120" w:line="360" w:lineRule="auto"/>
        <w:ind w:firstLine="720"/>
        <w:jc w:val="both"/>
        <w:rPr>
          <w:rFonts w:eastAsia="Calibri"/>
          <w:color w:val="000000"/>
          <w:sz w:val="20"/>
          <w:szCs w:val="20"/>
          <w:lang w:eastAsia="en-GB" w:bidi="en-US"/>
        </w:rPr>
      </w:pPr>
      <w:r w:rsidRPr="00317D11">
        <w:rPr>
          <w:rFonts w:eastAsia="Calibri"/>
          <w:color w:val="000000"/>
          <w:sz w:val="20"/>
          <w:szCs w:val="20"/>
          <w:lang w:eastAsia="en-GB" w:bidi="en-US"/>
        </w:rPr>
        <w:t>Sözleşme kapsamında ön ödeme &lt;</w:t>
      </w:r>
      <w:r w:rsidRPr="00317D11">
        <w:rPr>
          <w:rFonts w:eastAsia="Calibri"/>
          <w:color w:val="000000"/>
          <w:sz w:val="20"/>
          <w:szCs w:val="20"/>
          <w:highlight w:val="lightGray"/>
          <w:lang w:eastAsia="en-GB" w:bidi="en-US"/>
        </w:rPr>
        <w:t>yapılmayacaktır/yapılacaktır</w:t>
      </w:r>
      <w:r w:rsidRPr="00317D11">
        <w:rPr>
          <w:rFonts w:eastAsia="Calibri"/>
          <w:color w:val="000000"/>
          <w:sz w:val="20"/>
          <w:szCs w:val="20"/>
          <w:lang w:eastAsia="en-GB" w:bidi="en-US"/>
        </w:rPr>
        <w:t>&gt;. &lt;</w:t>
      </w:r>
      <w:r w:rsidRPr="00317D11">
        <w:rPr>
          <w:rFonts w:eastAsia="Calibri"/>
          <w:color w:val="000000"/>
          <w:sz w:val="20"/>
          <w:szCs w:val="20"/>
          <w:highlight w:val="lightGray"/>
          <w:lang w:eastAsia="en-GB" w:bidi="en-US"/>
        </w:rPr>
        <w:t>Ön ödeme</w:t>
      </w:r>
      <w:r w:rsidR="00F157D9">
        <w:rPr>
          <w:rFonts w:eastAsia="Calibri"/>
          <w:color w:val="000000"/>
          <w:sz w:val="20"/>
          <w:szCs w:val="20"/>
          <w:highlight w:val="lightGray"/>
          <w:lang w:eastAsia="en-GB" w:bidi="en-US"/>
        </w:rPr>
        <w:t xml:space="preserve"> miktarı s</w:t>
      </w:r>
      <w:r w:rsidR="00500F4D">
        <w:rPr>
          <w:rFonts w:eastAsia="Calibri"/>
          <w:color w:val="000000"/>
          <w:sz w:val="20"/>
          <w:szCs w:val="20"/>
          <w:highlight w:val="lightGray"/>
          <w:lang w:eastAsia="en-GB" w:bidi="en-US"/>
        </w:rPr>
        <w:t>özleşme bedelinin% 23,90</w:t>
      </w:r>
      <w:r w:rsidR="00A65720">
        <w:rPr>
          <w:rFonts w:eastAsia="Calibri"/>
          <w:color w:val="000000"/>
          <w:sz w:val="20"/>
          <w:szCs w:val="20"/>
          <w:highlight w:val="lightGray"/>
          <w:lang w:eastAsia="en-GB" w:bidi="en-US"/>
        </w:rPr>
        <w:t xml:space="preserve"> </w:t>
      </w:r>
      <w:r w:rsidRPr="00317D11">
        <w:rPr>
          <w:rFonts w:eastAsia="Calibri"/>
          <w:color w:val="000000"/>
          <w:sz w:val="20"/>
          <w:szCs w:val="20"/>
          <w:highlight w:val="lightGray"/>
          <w:lang w:eastAsia="en-GB" w:bidi="en-US"/>
        </w:rPr>
        <w:t>’</w:t>
      </w:r>
      <w:proofErr w:type="spellStart"/>
      <w:r w:rsidRPr="00317D11">
        <w:rPr>
          <w:rFonts w:eastAsia="Calibri"/>
          <w:color w:val="000000"/>
          <w:sz w:val="20"/>
          <w:szCs w:val="20"/>
          <w:highlight w:val="lightGray"/>
          <w:lang w:eastAsia="en-GB" w:bidi="en-US"/>
        </w:rPr>
        <w:t>sı</w:t>
      </w:r>
      <w:proofErr w:type="spellEnd"/>
      <w:r w:rsidR="00F157D9">
        <w:rPr>
          <w:rFonts w:eastAsia="Calibri"/>
          <w:color w:val="000000"/>
          <w:sz w:val="20"/>
          <w:szCs w:val="20"/>
          <w:highlight w:val="lightGray"/>
          <w:lang w:eastAsia="en-GB" w:bidi="en-US"/>
        </w:rPr>
        <w:t xml:space="preserve"> olan 688,</w:t>
      </w:r>
      <w:proofErr w:type="gramStart"/>
      <w:r w:rsidR="00F157D9">
        <w:rPr>
          <w:rFonts w:eastAsia="Calibri"/>
          <w:color w:val="000000"/>
          <w:sz w:val="20"/>
          <w:szCs w:val="20"/>
          <w:highlight w:val="lightGray"/>
          <w:lang w:eastAsia="en-GB" w:bidi="en-US"/>
        </w:rPr>
        <w:t xml:space="preserve">500 </w:t>
      </w:r>
      <w:r w:rsidRPr="00317D11">
        <w:rPr>
          <w:rFonts w:eastAsia="Calibri"/>
          <w:color w:val="000000"/>
          <w:sz w:val="20"/>
          <w:szCs w:val="20"/>
          <w:highlight w:val="lightGray"/>
          <w:lang w:eastAsia="en-GB" w:bidi="en-US"/>
        </w:rPr>
        <w:t xml:space="preserve"> TL’dir</w:t>
      </w:r>
      <w:proofErr w:type="gramEnd"/>
      <w:r w:rsidRPr="00317D11">
        <w:rPr>
          <w:rFonts w:eastAsia="Calibri"/>
          <w:color w:val="000000"/>
          <w:sz w:val="20"/>
          <w:szCs w:val="20"/>
          <w:highlight w:val="lightGray"/>
          <w:lang w:eastAsia="en-GB" w:bidi="en-US"/>
        </w:rPr>
        <w:t>. Ön ödeme, sözleşme imza tarihinden sonra 15 gün içerisinde avans teminat mektubunun sunulmasını takiben yapılacaktır</w:t>
      </w:r>
      <w:r w:rsidRPr="00317D11">
        <w:rPr>
          <w:rFonts w:eastAsia="Calibri"/>
          <w:color w:val="000000"/>
          <w:sz w:val="20"/>
          <w:szCs w:val="20"/>
          <w:lang w:eastAsia="en-GB" w:bidi="en-US"/>
        </w:rPr>
        <w:t>.&gt;</w:t>
      </w:r>
    </w:p>
    <w:p w:rsidR="00317D11" w:rsidRPr="00317D11" w:rsidRDefault="00317D11" w:rsidP="00317D11">
      <w:pPr>
        <w:tabs>
          <w:tab w:val="decimal" w:pos="7938"/>
        </w:tabs>
        <w:spacing w:before="120"/>
        <w:ind w:firstLine="720"/>
        <w:jc w:val="both"/>
        <w:rPr>
          <w:rFonts w:eastAsia="Calibri"/>
          <w:color w:val="000000"/>
          <w:sz w:val="20"/>
          <w:szCs w:val="20"/>
          <w:lang w:eastAsia="en-GB" w:bidi="en-US"/>
        </w:rPr>
      </w:pPr>
      <w:bookmarkStart w:id="10" w:name="_GoBack"/>
      <w:bookmarkEnd w:id="10"/>
    </w:p>
    <w:p w:rsidR="00317D11" w:rsidRPr="00317D11" w:rsidRDefault="00317D11" w:rsidP="00317D11">
      <w:pPr>
        <w:spacing w:before="120"/>
        <w:ind w:firstLine="720"/>
        <w:jc w:val="both"/>
        <w:rPr>
          <w:rFonts w:eastAsia="Calibri"/>
          <w:bCs/>
          <w:szCs w:val="22"/>
          <w:highlight w:val="lightGray"/>
          <w:lang w:eastAsia="en-US" w:bidi="en-US"/>
        </w:rPr>
      </w:pPr>
      <w:r w:rsidRPr="00317D11">
        <w:rPr>
          <w:rFonts w:eastAsia="Calibri"/>
          <w:b/>
          <w:i/>
          <w:color w:val="000000"/>
          <w:sz w:val="20"/>
          <w:szCs w:val="22"/>
          <w:lang w:eastAsia="en-US" w:bidi="en-US"/>
        </w:rPr>
        <w:t>&lt;</w:t>
      </w:r>
      <w:r w:rsidRPr="00317D11">
        <w:rPr>
          <w:rFonts w:eastAsia="Calibri"/>
          <w:bCs/>
          <w:iCs/>
          <w:sz w:val="20"/>
          <w:szCs w:val="22"/>
          <w:highlight w:val="lightGray"/>
          <w:lang w:eastAsia="en-US" w:bidi="en-US"/>
        </w:rPr>
        <w:t>Yapım işi /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317D11">
        <w:rPr>
          <w:rFonts w:eastAsia="Calibri"/>
          <w:bCs/>
          <w:szCs w:val="22"/>
          <w:highlight w:val="lightGray"/>
          <w:lang w:eastAsia="en-US" w:bidi="en-US"/>
        </w:rPr>
        <w:t xml:space="preserve"> &gt;</w:t>
      </w:r>
    </w:p>
    <w:p w:rsidR="00317D11" w:rsidRPr="00317D11" w:rsidRDefault="00317D11" w:rsidP="00317D11">
      <w:pPr>
        <w:spacing w:before="120"/>
        <w:ind w:firstLine="720"/>
        <w:jc w:val="both"/>
        <w:rPr>
          <w:rFonts w:eastAsia="Calibri"/>
          <w:bCs/>
          <w:szCs w:val="22"/>
          <w:lang w:eastAsia="en-US" w:bidi="en-US"/>
        </w:rPr>
      </w:pPr>
      <w:r w:rsidRPr="00317D11">
        <w:rPr>
          <w:rFonts w:eastAsia="Calibri"/>
          <w:bCs/>
          <w:szCs w:val="22"/>
          <w:highlight w:val="lightGray"/>
          <w:lang w:eastAsia="en-US" w:bidi="en-US"/>
        </w:rPr>
        <w:lastRenderedPageBreak/>
        <w:t>&lt;</w:t>
      </w:r>
      <w:r w:rsidRPr="00317D11">
        <w:rPr>
          <w:rFonts w:eastAsia="Calibri"/>
          <w:bCs/>
          <w:iCs/>
          <w:sz w:val="20"/>
          <w:szCs w:val="22"/>
          <w:highlight w:val="lightGray"/>
          <w:lang w:eastAsia="en-US" w:bidi="en-US"/>
        </w:rPr>
        <w:t>Mal alımı sözleşmelerinde; ödemeler, sözleşme konusu malın teslimini takiben yapılacaktır. Ön ödeme öngörülmesi durumunda, malın sipariş edildiğini gösteren belgenin ibrazını takiben ön ödeme yapılır ve bakiye mal tesliminde faturaya istinaden ödenir</w:t>
      </w:r>
      <w:r w:rsidRPr="00317D11">
        <w:rPr>
          <w:rFonts w:eastAsia="Calibri"/>
          <w:bCs/>
          <w:szCs w:val="22"/>
          <w:highlight w:val="lightGray"/>
          <w:lang w:eastAsia="en-US" w:bidi="en-US"/>
        </w:rPr>
        <w:t>.&gt;</w:t>
      </w:r>
    </w:p>
    <w:p w:rsidR="00317D11" w:rsidRPr="00317D11" w:rsidRDefault="00317D11" w:rsidP="00317D11">
      <w:pPr>
        <w:keepNext/>
        <w:tabs>
          <w:tab w:val="num" w:pos="1249"/>
        </w:tabs>
        <w:spacing w:before="120" w:after="120"/>
        <w:ind w:left="1248"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Başlama tarihi </w:t>
      </w:r>
    </w:p>
    <w:p w:rsidR="00317D11" w:rsidRPr="00317D11" w:rsidRDefault="00A65720" w:rsidP="00317D11">
      <w:pPr>
        <w:spacing w:before="120"/>
        <w:ind w:firstLine="720"/>
        <w:jc w:val="both"/>
        <w:rPr>
          <w:rFonts w:eastAsia="Calibri"/>
          <w:color w:val="000000"/>
          <w:sz w:val="20"/>
          <w:szCs w:val="22"/>
          <w:lang w:eastAsia="en-US" w:bidi="en-US"/>
        </w:rPr>
      </w:pPr>
      <w:r>
        <w:rPr>
          <w:rFonts w:eastAsia="Calibri"/>
          <w:color w:val="000000"/>
          <w:sz w:val="20"/>
          <w:szCs w:val="22"/>
          <w:lang w:eastAsia="en-US" w:bidi="en-US"/>
        </w:rPr>
        <w:t xml:space="preserve">Uygulamaya başlama </w:t>
      </w:r>
      <w:proofErr w:type="gramStart"/>
      <w:r>
        <w:rPr>
          <w:rFonts w:eastAsia="Calibri"/>
          <w:color w:val="000000"/>
          <w:sz w:val="20"/>
          <w:szCs w:val="22"/>
          <w:lang w:eastAsia="en-US" w:bidi="en-US"/>
        </w:rPr>
        <w:t xml:space="preserve">tarihi  </w:t>
      </w:r>
      <w:r w:rsidR="00B81B93">
        <w:rPr>
          <w:rFonts w:eastAsia="Calibri"/>
          <w:color w:val="000000"/>
          <w:sz w:val="20"/>
          <w:szCs w:val="22"/>
          <w:lang w:eastAsia="en-US" w:bidi="en-US"/>
        </w:rPr>
        <w:t>10</w:t>
      </w:r>
      <w:proofErr w:type="gramEnd"/>
      <w:r w:rsidR="00B81B93">
        <w:rPr>
          <w:rFonts w:eastAsia="Calibri"/>
          <w:color w:val="000000"/>
          <w:sz w:val="20"/>
          <w:szCs w:val="22"/>
          <w:lang w:eastAsia="en-US" w:bidi="en-US"/>
        </w:rPr>
        <w:t xml:space="preserve">.03.2026 </w:t>
      </w:r>
      <w:r w:rsidR="00317D11" w:rsidRPr="00317D11">
        <w:rPr>
          <w:rFonts w:eastAsia="Calibri"/>
          <w:color w:val="000000"/>
          <w:sz w:val="20"/>
          <w:szCs w:val="22"/>
          <w:lang w:eastAsia="en-US" w:bidi="en-US"/>
        </w:rPr>
        <w:t xml:space="preserve"> şeklindedir.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Uygulama süresi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Sözleşmenin II ve III no.lu ekleri dahilinde ifade edilen görevlerin uygulama süresi, sözleşmen</w:t>
      </w:r>
      <w:r w:rsidR="00B81B93">
        <w:rPr>
          <w:rFonts w:eastAsia="Calibri"/>
          <w:color w:val="000000"/>
          <w:sz w:val="20"/>
          <w:szCs w:val="22"/>
          <w:lang w:eastAsia="en-US" w:bidi="en-US"/>
        </w:rPr>
        <w:t xml:space="preserve">in başlama tarihinden itibaren </w:t>
      </w:r>
      <w:proofErr w:type="gramStart"/>
      <w:r w:rsidR="00B81B93">
        <w:rPr>
          <w:rFonts w:eastAsia="Calibri"/>
          <w:color w:val="000000"/>
          <w:sz w:val="20"/>
          <w:szCs w:val="22"/>
          <w:lang w:eastAsia="en-US" w:bidi="en-US"/>
        </w:rPr>
        <w:t xml:space="preserve">3 </w:t>
      </w:r>
      <w:r w:rsidRPr="00317D11">
        <w:rPr>
          <w:rFonts w:eastAsia="Calibri"/>
          <w:color w:val="000000"/>
          <w:sz w:val="20"/>
          <w:szCs w:val="22"/>
          <w:lang w:eastAsia="en-US" w:bidi="en-US"/>
        </w:rPr>
        <w:t xml:space="preserve"> aydır</w:t>
      </w:r>
      <w:proofErr w:type="gramEnd"/>
      <w:r w:rsidRPr="00317D11">
        <w:rPr>
          <w:rFonts w:eastAsia="Calibri"/>
          <w:color w:val="000000"/>
          <w:sz w:val="20"/>
          <w:szCs w:val="22"/>
          <w:lang w:eastAsia="en-US" w:bidi="en-US"/>
        </w:rPr>
        <w:t>.</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bookmarkStart w:id="11" w:name="_Ref500218714"/>
      <w:r w:rsidRPr="00317D11">
        <w:rPr>
          <w:rFonts w:eastAsia="Calibri"/>
          <w:b/>
          <w:color w:val="000000"/>
          <w:sz w:val="20"/>
          <w:szCs w:val="20"/>
          <w:lang w:eastAsia="en-US" w:bidi="en-US"/>
        </w:rPr>
        <w:t>Rapor</w:t>
      </w:r>
      <w:bookmarkEnd w:id="11"/>
      <w:r w:rsidRPr="00317D11">
        <w:rPr>
          <w:rFonts w:eastAsia="Calibri"/>
          <w:b/>
          <w:color w:val="000000"/>
          <w:sz w:val="20"/>
          <w:szCs w:val="20"/>
          <w:lang w:eastAsia="en-US" w:bidi="en-US"/>
        </w:rPr>
        <w:t>lama</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Yüklenici, ilerleme raporlarını Genel Koşulların ilgili maddelerinde ve Şartnamede belirtildiği şekliyle sunar.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İletişim-tebligat adresleri </w:t>
      </w:r>
    </w:p>
    <w:p w:rsidR="00317D11" w:rsidRPr="00317D11" w:rsidRDefault="00317D11" w:rsidP="00317D11">
      <w:pPr>
        <w:keepNext/>
        <w:numPr>
          <w:ilvl w:val="1"/>
          <w:numId w:val="5"/>
        </w:numPr>
        <w:tabs>
          <w:tab w:val="clear" w:pos="360"/>
          <w:tab w:val="num" w:pos="0"/>
        </w:tabs>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Sözleşme makamı ve tedarikçi arasındaki bu sözleşme ile ilgili tüm yazışmalarda sözleşmenin başlığı ve kimlik numarası belirtilecektir. Yazışmalar, bu sözleşmedeki adreslere posta, faks yoluyla gönderilecek veya elden teslim edilecektir.</w:t>
      </w:r>
    </w:p>
    <w:p w:rsidR="00317D11" w:rsidRPr="00317D11" w:rsidRDefault="00317D11" w:rsidP="00317D11">
      <w:pPr>
        <w:keepNext/>
        <w:numPr>
          <w:ilvl w:val="1"/>
          <w:numId w:val="5"/>
        </w:numPr>
        <w:tabs>
          <w:tab w:val="clear" w:pos="360"/>
          <w:tab w:val="num" w:pos="0"/>
        </w:tabs>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Sözleşmenin tabi olduğu hukuk ve dili </w:t>
      </w:r>
    </w:p>
    <w:p w:rsidR="00317D11" w:rsidRPr="00317D11" w:rsidRDefault="00317D11" w:rsidP="00317D11">
      <w:pPr>
        <w:keepNext/>
        <w:numPr>
          <w:ilvl w:val="1"/>
          <w:numId w:val="4"/>
        </w:numPr>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 xml:space="preserve">Sözleşmede düzenlenmeyen her husus Türkiye Cumhuriyeti kanunları kapsamında değerlendirilecektir. </w:t>
      </w:r>
    </w:p>
    <w:p w:rsidR="00317D11" w:rsidRPr="00317D11" w:rsidRDefault="00317D11" w:rsidP="00317D11">
      <w:pPr>
        <w:keepNext/>
        <w:numPr>
          <w:ilvl w:val="1"/>
          <w:numId w:val="4"/>
        </w:numPr>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Sözleşmenin dili; taraflar arasındaki bütün yazılı iletişim Türkçe yapılır.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Anlaşmazlıkların giderilmesi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Bu sözleşmeyle ilgili ya da bu sözleşmeden dolayı ortaya çıkan ve diğer herhangi bir şekilde çözümlenemeyen herhangi bir anlaşmazlık </w:t>
      </w:r>
      <w:proofErr w:type="gramStart"/>
      <w:r w:rsidR="00B81B93">
        <w:rPr>
          <w:rFonts w:eastAsia="Calibri"/>
          <w:color w:val="000000"/>
          <w:sz w:val="20"/>
          <w:szCs w:val="22"/>
          <w:lang w:eastAsia="en-US" w:bidi="en-US"/>
        </w:rPr>
        <w:t xml:space="preserve">Bayburt </w:t>
      </w:r>
      <w:r w:rsidRPr="00317D11">
        <w:rPr>
          <w:rFonts w:eastAsia="Calibri"/>
          <w:color w:val="000000"/>
          <w:sz w:val="20"/>
          <w:szCs w:val="22"/>
          <w:lang w:eastAsia="en-US" w:bidi="en-US"/>
        </w:rPr>
        <w:t xml:space="preserve"> mahkemelerince</w:t>
      </w:r>
      <w:proofErr w:type="gramEnd"/>
      <w:r w:rsidRPr="00317D11">
        <w:rPr>
          <w:rFonts w:eastAsia="Calibri"/>
          <w:color w:val="000000"/>
          <w:sz w:val="20"/>
          <w:szCs w:val="22"/>
          <w:lang w:eastAsia="en-US" w:bidi="en-US"/>
        </w:rPr>
        <w:t xml:space="preserve"> çözülür.</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İşbu sözleşme, bir tanesi sözleşme makamı diğeri ise yüklenicide kalacak şekilde, iki asıl nüsha olarak hazırlanmıştır.</w:t>
      </w:r>
    </w:p>
    <w:p w:rsidR="00317D11" w:rsidRPr="00317D11" w:rsidRDefault="00317D11" w:rsidP="00317D11">
      <w:pPr>
        <w:keepNext/>
        <w:spacing w:before="120"/>
        <w:ind w:firstLine="720"/>
        <w:jc w:val="both"/>
        <w:rPr>
          <w:rFonts w:eastAsia="Calibri"/>
          <w:color w:val="000000"/>
          <w:sz w:val="20"/>
          <w:szCs w:val="22"/>
          <w:lang w:eastAsia="en-US" w:bidi="en-US"/>
        </w:rPr>
      </w:pPr>
    </w:p>
    <w:tbl>
      <w:tblPr>
        <w:tblW w:w="9501" w:type="dxa"/>
        <w:tblLayout w:type="fixed"/>
        <w:tblLook w:val="0000" w:firstRow="0" w:lastRow="0" w:firstColumn="0" w:lastColumn="0" w:noHBand="0" w:noVBand="0"/>
      </w:tblPr>
      <w:tblGrid>
        <w:gridCol w:w="1599"/>
        <w:gridCol w:w="3259"/>
        <w:gridCol w:w="2321"/>
        <w:gridCol w:w="2322"/>
      </w:tblGrid>
      <w:tr w:rsidR="00317D11" w:rsidRPr="00317D11" w:rsidTr="007C1BBF">
        <w:tc>
          <w:tcPr>
            <w:tcW w:w="4858" w:type="dxa"/>
            <w:gridSpan w:val="2"/>
          </w:tcPr>
          <w:p w:rsidR="00317D11" w:rsidRPr="00317D11" w:rsidRDefault="00317D11" w:rsidP="00317D11">
            <w:pPr>
              <w:spacing w:before="120"/>
              <w:ind w:firstLine="720"/>
              <w:jc w:val="both"/>
              <w:rPr>
                <w:rFonts w:eastAsia="Calibri"/>
                <w:b/>
                <w:color w:val="000000"/>
                <w:sz w:val="20"/>
                <w:szCs w:val="20"/>
                <w:lang w:eastAsia="en-GB" w:bidi="en-US"/>
              </w:rPr>
            </w:pPr>
            <w:r w:rsidRPr="00317D11">
              <w:rPr>
                <w:rFonts w:eastAsia="Calibri"/>
                <w:b/>
                <w:color w:val="000000"/>
                <w:sz w:val="20"/>
                <w:szCs w:val="20"/>
                <w:lang w:eastAsia="en-GB" w:bidi="en-US"/>
              </w:rPr>
              <w:t>Yüklenicinin</w:t>
            </w:r>
          </w:p>
        </w:tc>
        <w:tc>
          <w:tcPr>
            <w:tcW w:w="4643" w:type="dxa"/>
            <w:gridSpan w:val="2"/>
          </w:tcPr>
          <w:p w:rsidR="00317D11" w:rsidRPr="00317D11" w:rsidRDefault="00317D11" w:rsidP="000258FF">
            <w:pPr>
              <w:spacing w:before="120"/>
              <w:jc w:val="both"/>
              <w:rPr>
                <w:rFonts w:eastAsia="Calibri"/>
                <w:b/>
                <w:color w:val="000000"/>
                <w:sz w:val="20"/>
                <w:szCs w:val="20"/>
                <w:lang w:eastAsia="en-GB" w:bidi="en-US"/>
              </w:rPr>
            </w:pPr>
            <w:r w:rsidRPr="00317D11">
              <w:rPr>
                <w:rFonts w:eastAsia="Calibri"/>
                <w:b/>
                <w:color w:val="000000"/>
                <w:sz w:val="20"/>
                <w:szCs w:val="20"/>
                <w:lang w:eastAsia="en-GB" w:bidi="en-US"/>
              </w:rPr>
              <w:t>Sözleşme Makamının</w:t>
            </w:r>
          </w:p>
        </w:tc>
      </w:tr>
      <w:tr w:rsidR="00317D11" w:rsidRPr="00317D11" w:rsidTr="007C1BBF">
        <w:trPr>
          <w:cantSplit/>
        </w:trPr>
        <w:tc>
          <w:tcPr>
            <w:tcW w:w="1599" w:type="dxa"/>
          </w:tcPr>
          <w:p w:rsidR="00317D11" w:rsidRPr="00317D11" w:rsidRDefault="00A93DB1" w:rsidP="00A93DB1">
            <w:pPr>
              <w:spacing w:before="120"/>
              <w:jc w:val="both"/>
              <w:rPr>
                <w:rFonts w:eastAsia="Calibri"/>
                <w:color w:val="000000"/>
                <w:sz w:val="20"/>
                <w:szCs w:val="20"/>
                <w:lang w:eastAsia="en-GB" w:bidi="en-US"/>
              </w:rPr>
            </w:pPr>
            <w:r>
              <w:rPr>
                <w:rFonts w:eastAsia="Calibri"/>
                <w:color w:val="000000"/>
                <w:sz w:val="20"/>
                <w:szCs w:val="20"/>
                <w:lang w:eastAsia="en-GB" w:bidi="en-US"/>
              </w:rPr>
              <w:t xml:space="preserve">     </w:t>
            </w:r>
            <w:r w:rsidR="00B81B93">
              <w:rPr>
                <w:rFonts w:eastAsia="Calibri"/>
                <w:color w:val="000000"/>
                <w:sz w:val="20"/>
                <w:szCs w:val="20"/>
                <w:lang w:eastAsia="en-GB" w:bidi="en-US"/>
              </w:rPr>
              <w:t xml:space="preserve"> Adı</w:t>
            </w:r>
            <w:r>
              <w:rPr>
                <w:rFonts w:eastAsia="Calibri"/>
                <w:color w:val="000000"/>
                <w:sz w:val="20"/>
                <w:szCs w:val="20"/>
                <w:lang w:eastAsia="en-GB" w:bidi="en-US"/>
              </w:rPr>
              <w:t>:</w:t>
            </w:r>
          </w:p>
        </w:tc>
        <w:tc>
          <w:tcPr>
            <w:tcW w:w="3259" w:type="dxa"/>
          </w:tcPr>
          <w:p w:rsidR="007506C1" w:rsidRDefault="007506C1" w:rsidP="00B81B93">
            <w:pPr>
              <w:spacing w:before="120"/>
              <w:jc w:val="both"/>
              <w:rPr>
                <w:rFonts w:eastAsia="Calibri"/>
                <w:color w:val="000000"/>
                <w:sz w:val="20"/>
                <w:szCs w:val="22"/>
                <w:lang w:eastAsia="en-US" w:bidi="en-US"/>
              </w:rPr>
            </w:pPr>
            <w:r>
              <w:rPr>
                <w:rFonts w:eastAsia="Calibri"/>
                <w:color w:val="000000"/>
                <w:sz w:val="20"/>
                <w:szCs w:val="22"/>
                <w:lang w:eastAsia="en-US" w:bidi="en-US"/>
              </w:rPr>
              <w:t>Cezmi ARISOY</w:t>
            </w:r>
          </w:p>
          <w:p w:rsidR="00B81B93" w:rsidRPr="00B81B93" w:rsidRDefault="00B81B93" w:rsidP="00B81B93">
            <w:pPr>
              <w:spacing w:before="120"/>
              <w:jc w:val="both"/>
              <w:rPr>
                <w:rFonts w:eastAsia="Calibri"/>
                <w:color w:val="000000"/>
                <w:sz w:val="20"/>
                <w:szCs w:val="22"/>
                <w:lang w:eastAsia="en-US" w:bidi="en-US"/>
              </w:rPr>
            </w:pPr>
            <w:proofErr w:type="spellStart"/>
            <w:r>
              <w:rPr>
                <w:rFonts w:eastAsia="Calibri"/>
                <w:color w:val="000000"/>
                <w:sz w:val="20"/>
                <w:szCs w:val="22"/>
                <w:lang w:eastAsia="en-US" w:bidi="en-US"/>
              </w:rPr>
              <w:t>Armaksan</w:t>
            </w:r>
            <w:proofErr w:type="spellEnd"/>
            <w:r>
              <w:rPr>
                <w:rFonts w:eastAsia="Calibri"/>
                <w:color w:val="000000"/>
                <w:sz w:val="20"/>
                <w:szCs w:val="22"/>
                <w:lang w:eastAsia="en-US" w:bidi="en-US"/>
              </w:rPr>
              <w:t xml:space="preserve"> Enerji Makine</w:t>
            </w:r>
          </w:p>
        </w:tc>
        <w:tc>
          <w:tcPr>
            <w:tcW w:w="23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Adı:</w:t>
            </w:r>
            <w:r w:rsidR="000258FF">
              <w:rPr>
                <w:rFonts w:eastAsia="Calibri"/>
                <w:color w:val="000000"/>
                <w:sz w:val="20"/>
                <w:szCs w:val="20"/>
                <w:lang w:eastAsia="en-GB" w:bidi="en-US"/>
              </w:rPr>
              <w:t xml:space="preserve">  Hüseyin TEKİN</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317D11" w:rsidRPr="00317D11" w:rsidTr="007C1BBF">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3259" w:type="dxa"/>
          </w:tcPr>
          <w:p w:rsidR="00317D11" w:rsidRPr="00317D11" w:rsidRDefault="00B81B93" w:rsidP="00B81B93">
            <w:pPr>
              <w:spacing w:before="120"/>
              <w:jc w:val="both"/>
              <w:rPr>
                <w:rFonts w:eastAsia="Calibri"/>
                <w:color w:val="000000"/>
                <w:sz w:val="20"/>
                <w:szCs w:val="20"/>
                <w:lang w:eastAsia="en-GB" w:bidi="en-US"/>
              </w:rPr>
            </w:pPr>
            <w:r>
              <w:rPr>
                <w:rFonts w:eastAsia="Calibri"/>
                <w:color w:val="000000"/>
                <w:sz w:val="20"/>
                <w:szCs w:val="20"/>
                <w:lang w:eastAsia="en-GB" w:bidi="en-US"/>
              </w:rPr>
              <w:t xml:space="preserve">Mühendislik İmalat </w:t>
            </w:r>
            <w:proofErr w:type="spellStart"/>
            <w:proofErr w:type="gramStart"/>
            <w:r>
              <w:rPr>
                <w:rFonts w:eastAsia="Calibri"/>
                <w:color w:val="000000"/>
                <w:sz w:val="20"/>
                <w:szCs w:val="20"/>
                <w:lang w:eastAsia="en-GB" w:bidi="en-US"/>
              </w:rPr>
              <w:t>San.Tic</w:t>
            </w:r>
            <w:proofErr w:type="spellEnd"/>
            <w:r>
              <w:rPr>
                <w:rFonts w:eastAsia="Calibri"/>
                <w:color w:val="000000"/>
                <w:sz w:val="20"/>
                <w:szCs w:val="20"/>
                <w:lang w:eastAsia="en-GB" w:bidi="en-US"/>
              </w:rPr>
              <w:t>.</w:t>
            </w:r>
            <w:proofErr w:type="gramEnd"/>
          </w:p>
        </w:tc>
        <w:tc>
          <w:tcPr>
            <w:tcW w:w="23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Unvanı:</w:t>
            </w:r>
            <w:r w:rsidR="000258FF" w:rsidRPr="000258FF">
              <w:rPr>
                <w:color w:val="000000"/>
                <w:sz w:val="20"/>
              </w:rPr>
              <w:t xml:space="preserve"> İşletme sahibi</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317D11" w:rsidRPr="00317D11" w:rsidTr="007C1BBF">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3259" w:type="dxa"/>
          </w:tcPr>
          <w:p w:rsidR="00317D11" w:rsidRPr="00317D11" w:rsidRDefault="00B81B93" w:rsidP="00B81B93">
            <w:pPr>
              <w:spacing w:before="120"/>
              <w:jc w:val="both"/>
              <w:rPr>
                <w:rFonts w:eastAsia="Calibri"/>
                <w:color w:val="000000"/>
                <w:sz w:val="20"/>
                <w:szCs w:val="20"/>
                <w:lang w:eastAsia="en-GB" w:bidi="en-US"/>
              </w:rPr>
            </w:pPr>
            <w:proofErr w:type="spellStart"/>
            <w:r>
              <w:rPr>
                <w:rFonts w:eastAsia="Calibri"/>
                <w:color w:val="000000"/>
                <w:sz w:val="20"/>
                <w:szCs w:val="20"/>
                <w:lang w:eastAsia="en-GB" w:bidi="en-US"/>
              </w:rPr>
              <w:t>Ltd.Şt</w:t>
            </w:r>
            <w:proofErr w:type="spellEnd"/>
            <w:r>
              <w:rPr>
                <w:rFonts w:eastAsia="Calibri"/>
                <w:color w:val="000000"/>
                <w:sz w:val="20"/>
                <w:szCs w:val="20"/>
                <w:lang w:eastAsia="en-GB" w:bidi="en-US"/>
              </w:rPr>
              <w:t>.</w:t>
            </w:r>
          </w:p>
        </w:tc>
        <w:tc>
          <w:tcPr>
            <w:tcW w:w="23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İmzası:</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317D11" w:rsidRPr="00317D11" w:rsidTr="007C1BBF">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325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23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Tarih:</w:t>
            </w:r>
            <w:r w:rsidR="007506C1">
              <w:rPr>
                <w:rFonts w:eastAsia="Calibri"/>
                <w:color w:val="000000"/>
                <w:sz w:val="20"/>
                <w:szCs w:val="20"/>
                <w:lang w:eastAsia="en-GB" w:bidi="en-US"/>
              </w:rPr>
              <w:t xml:space="preserve">  10.03.206</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B81B93" w:rsidRPr="00317D11" w:rsidTr="00936AFF">
        <w:trPr>
          <w:gridAfter w:val="3"/>
          <w:wAfter w:w="7902" w:type="dxa"/>
          <w:cantSplit/>
        </w:trPr>
        <w:tc>
          <w:tcPr>
            <w:tcW w:w="1599" w:type="dxa"/>
          </w:tcPr>
          <w:p w:rsidR="00B81B93" w:rsidRPr="00317D11" w:rsidRDefault="007506C1" w:rsidP="007506C1">
            <w:pPr>
              <w:spacing w:before="120"/>
              <w:jc w:val="both"/>
              <w:rPr>
                <w:rFonts w:eastAsia="Calibri"/>
                <w:color w:val="000000"/>
                <w:sz w:val="20"/>
                <w:szCs w:val="20"/>
                <w:lang w:eastAsia="en-GB" w:bidi="en-US"/>
              </w:rPr>
            </w:pPr>
            <w:r>
              <w:rPr>
                <w:rFonts w:eastAsia="Calibri"/>
                <w:color w:val="000000"/>
                <w:sz w:val="20"/>
                <w:szCs w:val="20"/>
                <w:lang w:eastAsia="en-GB" w:bidi="en-US"/>
              </w:rPr>
              <w:t xml:space="preserve"> Genel Müdür</w:t>
            </w:r>
          </w:p>
        </w:tc>
      </w:tr>
      <w:tr w:rsidR="00B81B93" w:rsidRPr="00317D11" w:rsidTr="00936AFF">
        <w:trPr>
          <w:gridAfter w:val="3"/>
          <w:wAfter w:w="7902" w:type="dxa"/>
          <w:cantSplit/>
        </w:trPr>
        <w:tc>
          <w:tcPr>
            <w:tcW w:w="1599" w:type="dxa"/>
          </w:tcPr>
          <w:p w:rsidR="00B81B93" w:rsidRPr="00317D11" w:rsidRDefault="00A93DB1" w:rsidP="00A93DB1">
            <w:pPr>
              <w:spacing w:before="120"/>
              <w:jc w:val="both"/>
              <w:rPr>
                <w:rFonts w:eastAsia="Calibri"/>
                <w:color w:val="000000"/>
                <w:sz w:val="20"/>
                <w:szCs w:val="20"/>
                <w:lang w:eastAsia="en-GB" w:bidi="en-US"/>
              </w:rPr>
            </w:pPr>
            <w:r>
              <w:rPr>
                <w:rFonts w:eastAsia="Calibri"/>
                <w:color w:val="000000"/>
                <w:sz w:val="20"/>
                <w:szCs w:val="20"/>
                <w:lang w:eastAsia="en-GB" w:bidi="en-US"/>
              </w:rPr>
              <w:t xml:space="preserve"> İmzası:</w:t>
            </w:r>
          </w:p>
        </w:tc>
      </w:tr>
      <w:tr w:rsidR="00B81B93" w:rsidRPr="00317D11" w:rsidTr="00936AFF">
        <w:trPr>
          <w:gridAfter w:val="3"/>
          <w:wAfter w:w="7902" w:type="dxa"/>
          <w:cantSplit/>
        </w:trPr>
        <w:tc>
          <w:tcPr>
            <w:tcW w:w="1599" w:type="dxa"/>
          </w:tcPr>
          <w:p w:rsidR="00B81B93" w:rsidRPr="00317D11" w:rsidRDefault="00A93DB1" w:rsidP="00A93DB1">
            <w:pPr>
              <w:spacing w:before="120"/>
              <w:jc w:val="both"/>
              <w:rPr>
                <w:rFonts w:eastAsia="Calibri"/>
                <w:color w:val="000000"/>
                <w:sz w:val="20"/>
                <w:szCs w:val="20"/>
                <w:lang w:eastAsia="en-GB" w:bidi="en-US"/>
              </w:rPr>
            </w:pPr>
            <w:r>
              <w:rPr>
                <w:rFonts w:eastAsia="Calibri"/>
                <w:color w:val="000000"/>
                <w:sz w:val="20"/>
                <w:szCs w:val="20"/>
                <w:lang w:eastAsia="en-GB" w:bidi="en-US"/>
              </w:rPr>
              <w:t xml:space="preserve">Tarih: </w:t>
            </w:r>
            <w:r w:rsidR="007506C1">
              <w:rPr>
                <w:rFonts w:eastAsia="Calibri"/>
                <w:color w:val="000000"/>
                <w:sz w:val="20"/>
                <w:szCs w:val="20"/>
                <w:lang w:eastAsia="en-GB" w:bidi="en-US"/>
              </w:rPr>
              <w:t>10.03.2026</w:t>
            </w:r>
          </w:p>
        </w:tc>
      </w:tr>
    </w:tbl>
    <w:p w:rsidR="00A21FA2" w:rsidRDefault="00A21FA2" w:rsidP="00A21FA2">
      <w:pPr>
        <w:jc w:val="both"/>
      </w:pPr>
    </w:p>
    <w:p w:rsidR="003D2D45" w:rsidRDefault="003D2D45"/>
    <w:sectPr w:rsidR="003D2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E2E" w:rsidRDefault="00796E2E" w:rsidP="00A21FA2">
      <w:r>
        <w:separator/>
      </w:r>
    </w:p>
  </w:endnote>
  <w:endnote w:type="continuationSeparator" w:id="0">
    <w:p w:rsidR="00796E2E" w:rsidRDefault="00796E2E" w:rsidP="00A2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E2E" w:rsidRDefault="00796E2E" w:rsidP="00A21FA2">
      <w:r>
        <w:separator/>
      </w:r>
    </w:p>
  </w:footnote>
  <w:footnote w:type="continuationSeparator" w:id="0">
    <w:p w:rsidR="00796E2E" w:rsidRDefault="00796E2E" w:rsidP="00A21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D3599"/>
    <w:multiLevelType w:val="multilevel"/>
    <w:tmpl w:val="9702D2C4"/>
    <w:lvl w:ilvl="0">
      <w:start w:val="1"/>
      <w:numFmt w:val="decimal"/>
      <w:pStyle w:val="ListeNumaras"/>
      <w:lvlText w:val="Madde (%1)"/>
      <w:lvlJc w:val="left"/>
      <w:pPr>
        <w:tabs>
          <w:tab w:val="num" w:pos="1249"/>
        </w:tabs>
        <w:ind w:left="1249" w:hanging="709"/>
      </w:pPr>
      <w:rPr>
        <w:b/>
        <w:i w:val="0"/>
      </w:rPr>
    </w:lvl>
    <w:lvl w:ilvl="1">
      <w:start w:val="1"/>
      <w:numFmt w:val="lowerLetter"/>
      <w:pStyle w:val="GvdeMetniGirintisi3"/>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30B95E6C"/>
    <w:multiLevelType w:val="multilevel"/>
    <w:tmpl w:val="0C8CCB34"/>
    <w:lvl w:ilvl="0">
      <w:start w:val="9"/>
      <w:numFmt w:val="decimal"/>
      <w:lvlText w:val="%1"/>
      <w:lvlJc w:val="left"/>
      <w:pPr>
        <w:tabs>
          <w:tab w:val="num" w:pos="570"/>
        </w:tabs>
        <w:ind w:left="570" w:hanging="570"/>
      </w:pPr>
    </w:lvl>
    <w:lvl w:ilvl="1">
      <w:start w:val="1"/>
      <w:numFmt w:val="decimal"/>
      <w:lvlText w:val="8.%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7A9"/>
    <w:rsid w:val="00016293"/>
    <w:rsid w:val="000258FF"/>
    <w:rsid w:val="001A4659"/>
    <w:rsid w:val="003040A5"/>
    <w:rsid w:val="00317D11"/>
    <w:rsid w:val="003D2D45"/>
    <w:rsid w:val="00500F4D"/>
    <w:rsid w:val="0057345E"/>
    <w:rsid w:val="005F2D4A"/>
    <w:rsid w:val="006A1AFF"/>
    <w:rsid w:val="007107A9"/>
    <w:rsid w:val="007506C1"/>
    <w:rsid w:val="00796E2E"/>
    <w:rsid w:val="008113F1"/>
    <w:rsid w:val="008F0C08"/>
    <w:rsid w:val="00A21FA2"/>
    <w:rsid w:val="00A65720"/>
    <w:rsid w:val="00A67A68"/>
    <w:rsid w:val="00A93DB1"/>
    <w:rsid w:val="00B81B93"/>
    <w:rsid w:val="00B9394F"/>
    <w:rsid w:val="00CD079E"/>
    <w:rsid w:val="00E41C57"/>
    <w:rsid w:val="00F157D9"/>
    <w:rsid w:val="00F34A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FA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A21FA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A21FA2"/>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21FA2"/>
    <w:rPr>
      <w:sz w:val="20"/>
      <w:szCs w:val="20"/>
    </w:rPr>
  </w:style>
  <w:style w:type="character" w:customStyle="1" w:styleId="DipnotMetniChar">
    <w:name w:val="Dipnot Metni Char"/>
    <w:basedOn w:val="VarsaylanParagrafYazTipi"/>
    <w:link w:val="DipnotMetni"/>
    <w:semiHidden/>
    <w:rsid w:val="00A21FA2"/>
    <w:rPr>
      <w:rFonts w:ascii="Times New Roman" w:eastAsia="Times New Roman" w:hAnsi="Times New Roman" w:cs="Times New Roman"/>
      <w:sz w:val="20"/>
      <w:szCs w:val="20"/>
      <w:lang w:eastAsia="tr-TR"/>
    </w:rPr>
  </w:style>
  <w:style w:type="paragraph" w:styleId="ListeNumaras">
    <w:name w:val="List Number"/>
    <w:basedOn w:val="Normal"/>
    <w:semiHidden/>
    <w:unhideWhenUsed/>
    <w:rsid w:val="00A21FA2"/>
    <w:pPr>
      <w:numPr>
        <w:numId w:val="1"/>
      </w:numPr>
      <w:spacing w:after="240"/>
      <w:jc w:val="both"/>
    </w:pPr>
    <w:rPr>
      <w:szCs w:val="20"/>
      <w:lang w:val="en-GB" w:eastAsia="en-US"/>
    </w:rPr>
  </w:style>
  <w:style w:type="paragraph" w:styleId="GvdeMetni">
    <w:name w:val="Body Text"/>
    <w:basedOn w:val="Normal"/>
    <w:link w:val="GvdeMetniChar"/>
    <w:semiHidden/>
    <w:unhideWhenUsed/>
    <w:rsid w:val="00A21FA2"/>
    <w:rPr>
      <w:szCs w:val="20"/>
      <w:lang w:val="sv-SE" w:eastAsia="en-GB"/>
    </w:rPr>
  </w:style>
  <w:style w:type="character" w:customStyle="1" w:styleId="GvdeMetniChar">
    <w:name w:val="Gövde Metni Char"/>
    <w:basedOn w:val="VarsaylanParagrafYazTipi"/>
    <w:link w:val="GvdeMetni"/>
    <w:semiHidden/>
    <w:rsid w:val="00A21FA2"/>
    <w:rPr>
      <w:rFonts w:ascii="Times New Roman" w:eastAsia="Times New Roman" w:hAnsi="Times New Roman" w:cs="Times New Roman"/>
      <w:sz w:val="24"/>
      <w:szCs w:val="20"/>
      <w:lang w:val="sv-SE" w:eastAsia="en-GB"/>
    </w:rPr>
  </w:style>
  <w:style w:type="character" w:customStyle="1" w:styleId="GvdeMetniGirintisi3Char">
    <w:name w:val="Gövde Metni Girintisi 3 Char"/>
    <w:basedOn w:val="VarsaylanParagrafYazTipi"/>
    <w:link w:val="GvdeMetniGirintisi3"/>
    <w:semiHidden/>
    <w:locked/>
    <w:rsid w:val="00A21FA2"/>
    <w:rPr>
      <w:sz w:val="16"/>
      <w:szCs w:val="16"/>
      <w:lang w:val="x-none" w:eastAsia="x-none"/>
    </w:rPr>
  </w:style>
  <w:style w:type="paragraph" w:customStyle="1" w:styleId="Text1">
    <w:name w:val="Text 1"/>
    <w:basedOn w:val="Normal"/>
    <w:rsid w:val="00A21FA2"/>
    <w:pPr>
      <w:numPr>
        <w:ilvl w:val="3"/>
        <w:numId w:val="1"/>
      </w:numPr>
      <w:spacing w:after="240"/>
      <w:ind w:left="482" w:firstLine="0"/>
      <w:jc w:val="both"/>
    </w:pPr>
    <w:rPr>
      <w:szCs w:val="20"/>
      <w:lang w:val="en-GB" w:eastAsia="en-GB"/>
    </w:rPr>
  </w:style>
  <w:style w:type="character" w:styleId="DipnotBavurusu">
    <w:name w:val="footnote reference"/>
    <w:semiHidden/>
    <w:unhideWhenUsed/>
    <w:rsid w:val="00A21FA2"/>
    <w:rPr>
      <w:vertAlign w:val="superscript"/>
    </w:rPr>
  </w:style>
  <w:style w:type="paragraph" w:styleId="GvdeMetniGirintisi3">
    <w:name w:val="Body Text Indent 3"/>
    <w:basedOn w:val="Normal"/>
    <w:link w:val="GvdeMetniGirintisi3Char"/>
    <w:semiHidden/>
    <w:unhideWhenUsed/>
    <w:rsid w:val="00A21FA2"/>
    <w:pPr>
      <w:numPr>
        <w:ilvl w:val="1"/>
        <w:numId w:val="1"/>
      </w:numPr>
      <w:tabs>
        <w:tab w:val="clear" w:pos="1417"/>
      </w:tabs>
      <w:spacing w:after="120"/>
      <w:ind w:left="283" w:firstLine="0"/>
    </w:pPr>
    <w:rPr>
      <w:rFonts w:asciiTheme="minorHAnsi" w:eastAsiaTheme="minorHAnsi" w:hAnsiTheme="minorHAnsi" w:cstheme="minorBidi"/>
      <w:sz w:val="16"/>
      <w:szCs w:val="16"/>
      <w:lang w:val="x-none" w:eastAsia="x-none"/>
    </w:rPr>
  </w:style>
  <w:style w:type="character" w:customStyle="1" w:styleId="GvdeMetniGirintisi3Char1">
    <w:name w:val="Gövde Metni Girintisi 3 Char1"/>
    <w:basedOn w:val="VarsaylanParagrafYazTipi"/>
    <w:uiPriority w:val="99"/>
    <w:semiHidden/>
    <w:rsid w:val="00A21FA2"/>
    <w:rPr>
      <w:rFonts w:ascii="Times New Roman" w:eastAsia="Times New Roman" w:hAnsi="Times New Roman" w:cs="Times New Roman"/>
      <w:sz w:val="16"/>
      <w:szCs w:val="16"/>
      <w:lang w:eastAsia="tr-TR"/>
    </w:rPr>
  </w:style>
  <w:style w:type="paragraph" w:styleId="AralkYok">
    <w:name w:val="No Spacing"/>
    <w:uiPriority w:val="1"/>
    <w:qFormat/>
    <w:rsid w:val="008113F1"/>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FA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A21FA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A21FA2"/>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21FA2"/>
    <w:rPr>
      <w:sz w:val="20"/>
      <w:szCs w:val="20"/>
    </w:rPr>
  </w:style>
  <w:style w:type="character" w:customStyle="1" w:styleId="DipnotMetniChar">
    <w:name w:val="Dipnot Metni Char"/>
    <w:basedOn w:val="VarsaylanParagrafYazTipi"/>
    <w:link w:val="DipnotMetni"/>
    <w:semiHidden/>
    <w:rsid w:val="00A21FA2"/>
    <w:rPr>
      <w:rFonts w:ascii="Times New Roman" w:eastAsia="Times New Roman" w:hAnsi="Times New Roman" w:cs="Times New Roman"/>
      <w:sz w:val="20"/>
      <w:szCs w:val="20"/>
      <w:lang w:eastAsia="tr-TR"/>
    </w:rPr>
  </w:style>
  <w:style w:type="paragraph" w:styleId="ListeNumaras">
    <w:name w:val="List Number"/>
    <w:basedOn w:val="Normal"/>
    <w:semiHidden/>
    <w:unhideWhenUsed/>
    <w:rsid w:val="00A21FA2"/>
    <w:pPr>
      <w:numPr>
        <w:numId w:val="1"/>
      </w:numPr>
      <w:spacing w:after="240"/>
      <w:jc w:val="both"/>
    </w:pPr>
    <w:rPr>
      <w:szCs w:val="20"/>
      <w:lang w:val="en-GB" w:eastAsia="en-US"/>
    </w:rPr>
  </w:style>
  <w:style w:type="paragraph" w:styleId="GvdeMetni">
    <w:name w:val="Body Text"/>
    <w:basedOn w:val="Normal"/>
    <w:link w:val="GvdeMetniChar"/>
    <w:semiHidden/>
    <w:unhideWhenUsed/>
    <w:rsid w:val="00A21FA2"/>
    <w:rPr>
      <w:szCs w:val="20"/>
      <w:lang w:val="sv-SE" w:eastAsia="en-GB"/>
    </w:rPr>
  </w:style>
  <w:style w:type="character" w:customStyle="1" w:styleId="GvdeMetniChar">
    <w:name w:val="Gövde Metni Char"/>
    <w:basedOn w:val="VarsaylanParagrafYazTipi"/>
    <w:link w:val="GvdeMetni"/>
    <w:semiHidden/>
    <w:rsid w:val="00A21FA2"/>
    <w:rPr>
      <w:rFonts w:ascii="Times New Roman" w:eastAsia="Times New Roman" w:hAnsi="Times New Roman" w:cs="Times New Roman"/>
      <w:sz w:val="24"/>
      <w:szCs w:val="20"/>
      <w:lang w:val="sv-SE" w:eastAsia="en-GB"/>
    </w:rPr>
  </w:style>
  <w:style w:type="character" w:customStyle="1" w:styleId="GvdeMetniGirintisi3Char">
    <w:name w:val="Gövde Metni Girintisi 3 Char"/>
    <w:basedOn w:val="VarsaylanParagrafYazTipi"/>
    <w:link w:val="GvdeMetniGirintisi3"/>
    <w:semiHidden/>
    <w:locked/>
    <w:rsid w:val="00A21FA2"/>
    <w:rPr>
      <w:sz w:val="16"/>
      <w:szCs w:val="16"/>
      <w:lang w:val="x-none" w:eastAsia="x-none"/>
    </w:rPr>
  </w:style>
  <w:style w:type="paragraph" w:customStyle="1" w:styleId="Text1">
    <w:name w:val="Text 1"/>
    <w:basedOn w:val="Normal"/>
    <w:rsid w:val="00A21FA2"/>
    <w:pPr>
      <w:numPr>
        <w:ilvl w:val="3"/>
        <w:numId w:val="1"/>
      </w:numPr>
      <w:spacing w:after="240"/>
      <w:ind w:left="482" w:firstLine="0"/>
      <w:jc w:val="both"/>
    </w:pPr>
    <w:rPr>
      <w:szCs w:val="20"/>
      <w:lang w:val="en-GB" w:eastAsia="en-GB"/>
    </w:rPr>
  </w:style>
  <w:style w:type="character" w:styleId="DipnotBavurusu">
    <w:name w:val="footnote reference"/>
    <w:semiHidden/>
    <w:unhideWhenUsed/>
    <w:rsid w:val="00A21FA2"/>
    <w:rPr>
      <w:vertAlign w:val="superscript"/>
    </w:rPr>
  </w:style>
  <w:style w:type="paragraph" w:styleId="GvdeMetniGirintisi3">
    <w:name w:val="Body Text Indent 3"/>
    <w:basedOn w:val="Normal"/>
    <w:link w:val="GvdeMetniGirintisi3Char"/>
    <w:semiHidden/>
    <w:unhideWhenUsed/>
    <w:rsid w:val="00A21FA2"/>
    <w:pPr>
      <w:numPr>
        <w:ilvl w:val="1"/>
        <w:numId w:val="1"/>
      </w:numPr>
      <w:tabs>
        <w:tab w:val="clear" w:pos="1417"/>
      </w:tabs>
      <w:spacing w:after="120"/>
      <w:ind w:left="283" w:firstLine="0"/>
    </w:pPr>
    <w:rPr>
      <w:rFonts w:asciiTheme="minorHAnsi" w:eastAsiaTheme="minorHAnsi" w:hAnsiTheme="minorHAnsi" w:cstheme="minorBidi"/>
      <w:sz w:val="16"/>
      <w:szCs w:val="16"/>
      <w:lang w:val="x-none" w:eastAsia="x-none"/>
    </w:rPr>
  </w:style>
  <w:style w:type="character" w:customStyle="1" w:styleId="GvdeMetniGirintisi3Char1">
    <w:name w:val="Gövde Metni Girintisi 3 Char1"/>
    <w:basedOn w:val="VarsaylanParagrafYazTipi"/>
    <w:uiPriority w:val="99"/>
    <w:semiHidden/>
    <w:rsid w:val="00A21FA2"/>
    <w:rPr>
      <w:rFonts w:ascii="Times New Roman" w:eastAsia="Times New Roman" w:hAnsi="Times New Roman" w:cs="Times New Roman"/>
      <w:sz w:val="16"/>
      <w:szCs w:val="16"/>
      <w:lang w:eastAsia="tr-TR"/>
    </w:rPr>
  </w:style>
  <w:style w:type="paragraph" w:styleId="AralkYok">
    <w:name w:val="No Spacing"/>
    <w:uiPriority w:val="1"/>
    <w:qFormat/>
    <w:rsid w:val="008113F1"/>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10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626</Words>
  <Characters>3573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USER</cp:lastModifiedBy>
  <cp:revision>15</cp:revision>
  <dcterms:created xsi:type="dcterms:W3CDTF">2021-05-24T08:35:00Z</dcterms:created>
  <dcterms:modified xsi:type="dcterms:W3CDTF">2026-03-09T12:22:00Z</dcterms:modified>
</cp:coreProperties>
</file>